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50" w:rsidRPr="00451F2B" w:rsidRDefault="00937F50">
      <w:pPr>
        <w:jc w:val="center"/>
        <w:rPr>
          <w:lang w:val="ru-RU"/>
        </w:rPr>
      </w:pPr>
      <w:r>
        <w:rPr>
          <w:lang w:val="ru-RU"/>
        </w:rPr>
        <w:t>П</w:t>
      </w:r>
      <w:r w:rsidRPr="00451F2B">
        <w:rPr>
          <w:lang w:val="ru-RU"/>
        </w:rPr>
        <w:t>ита</w:t>
      </w:r>
      <w:r>
        <w:rPr>
          <w:lang w:val="sr-Cyrl-CS"/>
        </w:rPr>
        <w:t>њ</w:t>
      </w:r>
      <w:r w:rsidRPr="00451F2B">
        <w:rPr>
          <w:lang w:val="ru-RU"/>
        </w:rPr>
        <w:t>а</w:t>
      </w:r>
      <w:r>
        <w:rPr>
          <w:lang w:val="sr-Latn-CS"/>
        </w:rPr>
        <w:t xml:space="preserve"> </w:t>
      </w:r>
      <w:r>
        <w:rPr>
          <w:lang w:val="sr-Cyrl-CS"/>
        </w:rPr>
        <w:t>за други колоквијум из предмета „Основи међународног пословања</w:t>
      </w:r>
      <w:r>
        <w:rPr>
          <w:lang w:val="ru-RU"/>
        </w:rPr>
        <w:t>”</w:t>
      </w:r>
      <w:r w:rsidRPr="00451F2B">
        <w:rPr>
          <w:lang w:val="ru-RU"/>
        </w:rPr>
        <w:t xml:space="preserve"> </w:t>
      </w:r>
    </w:p>
    <w:p w:rsidR="00937F50" w:rsidRDefault="00937F50">
      <w:pPr>
        <w:rPr>
          <w:lang w:val="ru-RU"/>
        </w:rPr>
      </w:pPr>
    </w:p>
    <w:p w:rsidR="00937F50" w:rsidRPr="00451F2B" w:rsidRDefault="00937F50">
      <w:pPr>
        <w:rPr>
          <w:lang w:val="ru-RU"/>
        </w:rPr>
      </w:pPr>
    </w:p>
    <w:p w:rsidR="00937F50" w:rsidRPr="001C311A" w:rsidRDefault="00937F50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Спољнотрговински промет услуга – појам услуга 88-90</w:t>
      </w:r>
    </w:p>
    <w:p w:rsidR="00937F50" w:rsidRPr="001C311A" w:rsidRDefault="00937F50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Услуге међународног отпремања и међународног превоза 90-91</w:t>
      </w:r>
    </w:p>
    <w:p w:rsidR="00937F50" w:rsidRPr="00D5047A" w:rsidRDefault="00937F50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Услуге заступања, одржавања и држања консигнацијског складишта 91-92</w:t>
      </w:r>
    </w:p>
    <w:p w:rsidR="00937F50" w:rsidRPr="001C311A" w:rsidRDefault="00937F50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Услуге продаје робе у слободним царинским продавницама и услуге у слободним царинским зонама 92-94</w:t>
      </w:r>
    </w:p>
    <w:p w:rsidR="00937F50" w:rsidRPr="002B37B8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Услуге страних лица на домаћем подручју, представништва страних лица и остале услуге 94-95</w:t>
      </w:r>
    </w:p>
    <w:p w:rsidR="00937F50" w:rsidRPr="002B37B8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Непосредна улагања 96-98</w:t>
      </w:r>
    </w:p>
    <w:p w:rsidR="00937F50" w:rsidRPr="004A56C2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Инвестицијски радови 98-99</w:t>
      </w:r>
    </w:p>
    <w:p w:rsidR="00937F50" w:rsidRPr="004A56C2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Облици обављања привредних делатности у иностранству 99-101</w:t>
      </w:r>
    </w:p>
    <w:p w:rsidR="00937F50" w:rsidRPr="00426152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>Уступање инвестицијских радова страном извођачу 101</w:t>
      </w:r>
    </w:p>
    <w:p w:rsidR="00937F50" w:rsidRPr="00426152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Уговор о међународној продаји робе, разлике у уговорима о продаји у унутрашњој и спољној трговини 105-107</w:t>
      </w:r>
    </w:p>
    <w:p w:rsidR="00937F50" w:rsidRPr="006F5E78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Извори права међународне продаје 107-109</w:t>
      </w:r>
    </w:p>
    <w:p w:rsidR="00937F50" w:rsidRPr="006F5E78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Сврха преговора ради закључивања уговора о продаји робе 109-112</w:t>
      </w:r>
    </w:p>
    <w:p w:rsidR="00937F50" w:rsidRPr="006F5E78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Правно дејство преговора ради закључивања уговора о продаји робе 112-113</w:t>
      </w:r>
    </w:p>
    <w:p w:rsidR="00937F50" w:rsidRPr="00EA66DC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Значај претходног договарања за</w:t>
      </w:r>
      <w:r w:rsidRPr="006F5E78">
        <w:rPr>
          <w:lang w:val="sr-Cyrl-CS"/>
        </w:rPr>
        <w:t xml:space="preserve"> </w:t>
      </w:r>
      <w:r>
        <w:rPr>
          <w:lang w:val="sr-Cyrl-CS"/>
        </w:rPr>
        <w:t>закључивање уговора о продаји робе 113-115</w:t>
      </w:r>
    </w:p>
    <w:p w:rsidR="00937F50" w:rsidRPr="00EA66DC" w:rsidRDefault="00937F50" w:rsidP="00701BF6">
      <w:pPr>
        <w:numPr>
          <w:ilvl w:val="0"/>
          <w:numId w:val="1"/>
        </w:numPr>
        <w:rPr>
          <w:lang w:val="en-029"/>
        </w:rPr>
      </w:pPr>
      <w:r>
        <w:t xml:space="preserve"> </w:t>
      </w:r>
      <w:r>
        <w:rPr>
          <w:lang w:val="sr-Cyrl-CS"/>
        </w:rPr>
        <w:t>Садржина понуде 115-116</w:t>
      </w:r>
    </w:p>
    <w:p w:rsidR="00937F50" w:rsidRPr="00EA66DC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Дејство понуде 116-117</w:t>
      </w:r>
    </w:p>
    <w:p w:rsidR="00937F50" w:rsidRPr="002B14D8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Прихватање понуде 117-119</w:t>
      </w:r>
    </w:p>
    <w:p w:rsidR="00937F50" w:rsidRPr="002B14D8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Закључивање уговора електронским путем 120-122</w:t>
      </w:r>
    </w:p>
    <w:p w:rsidR="00937F50" w:rsidRPr="007438AA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Управни оквири за настанак и извршење уговора 122-123</w:t>
      </w:r>
    </w:p>
    <w:p w:rsidR="00937F50" w:rsidRPr="00776919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Основне обавезе продавца и купца у спољнотрговинском послу 125</w:t>
      </w:r>
    </w:p>
    <w:p w:rsidR="00937F50" w:rsidRPr="00776919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Појам испоруке робе 126</w:t>
      </w:r>
    </w:p>
    <w:p w:rsidR="00937F50" w:rsidRPr="00776919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Начин испоруке робе 126-129</w:t>
      </w:r>
    </w:p>
    <w:p w:rsidR="00937F50" w:rsidRPr="00776919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Место испоруке робе 129-132</w:t>
      </w:r>
    </w:p>
    <w:p w:rsidR="00937F50" w:rsidRPr="005F5900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Рок испоруке робе 132-134</w:t>
      </w:r>
    </w:p>
    <w:p w:rsidR="00937F50" w:rsidRPr="005F5900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Обавеза продавца да испоручи саобразну робу – полазиште, случајеви несаобразности 134-136</w:t>
      </w:r>
    </w:p>
    <w:p w:rsidR="00937F50" w:rsidRPr="005F5900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Утврђивање саобразности испоручене робе 136-137</w:t>
      </w:r>
    </w:p>
    <w:p w:rsidR="00937F50" w:rsidRPr="005F5900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Обавештење о недостатку и одговорност продавца за несаобразност робе 137-139</w:t>
      </w:r>
    </w:p>
    <w:p w:rsidR="00937F50" w:rsidRPr="005F5900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Појам, начин и значај преноса својине над робом 139-140</w:t>
      </w:r>
    </w:p>
    <w:p w:rsidR="00937F50" w:rsidRPr="005F5900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Начин испуњавања обавезе</w:t>
      </w:r>
      <w:r w:rsidRPr="005F5900">
        <w:rPr>
          <w:lang w:val="sr-Cyrl-CS"/>
        </w:rPr>
        <w:t xml:space="preserve"> </w:t>
      </w:r>
      <w:r>
        <w:rPr>
          <w:lang w:val="sr-Cyrl-CS"/>
        </w:rPr>
        <w:t>преноса својине над робом 140-142</w:t>
      </w:r>
    </w:p>
    <w:p w:rsidR="00937F50" w:rsidRPr="005F5900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Начин извршења обавезе продавца да преда исправе 142-143</w:t>
      </w:r>
    </w:p>
    <w:p w:rsidR="00937F50" w:rsidRPr="005F5900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Облици и врсте исправа које прате извоз и увоз робе 143-145</w:t>
      </w:r>
    </w:p>
    <w:p w:rsidR="00937F50" w:rsidRPr="005F5900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Поступак и органи за издавање</w:t>
      </w:r>
      <w:r w:rsidRPr="005F5900">
        <w:rPr>
          <w:lang w:val="sr-Cyrl-CS"/>
        </w:rPr>
        <w:t xml:space="preserve"> </w:t>
      </w:r>
      <w:r>
        <w:rPr>
          <w:lang w:val="sr-Cyrl-CS"/>
        </w:rPr>
        <w:t>исправа које прате извоз и увоз робе 145-146</w:t>
      </w:r>
    </w:p>
    <w:p w:rsidR="00937F50" w:rsidRPr="004E3DB4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Правни оквир обављања платног промета са иностранством 147-148</w:t>
      </w:r>
    </w:p>
    <w:p w:rsidR="00937F50" w:rsidRPr="004E3DB4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Обавеза купца да предузме припремне мере и последице повреде ове обавезе 149-150</w:t>
      </w:r>
    </w:p>
    <w:p w:rsidR="00937F50" w:rsidRPr="004E3DB4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Одређивање висине цене 150-152</w:t>
      </w:r>
    </w:p>
    <w:p w:rsidR="00937F50" w:rsidRPr="004E3DB4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Валута и место плаћања цене 152-154</w:t>
      </w:r>
    </w:p>
    <w:p w:rsidR="00937F50" w:rsidRPr="004E3DB4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Средства и време плаћања 154-155</w:t>
      </w:r>
    </w:p>
    <w:p w:rsidR="00937F50" w:rsidRPr="006B6233" w:rsidRDefault="00937F50" w:rsidP="00701BF6">
      <w:pPr>
        <w:numPr>
          <w:ilvl w:val="0"/>
          <w:numId w:val="1"/>
        </w:numPr>
        <w:rPr>
          <w:lang w:val="en-029"/>
        </w:rPr>
      </w:pPr>
      <w:r>
        <w:rPr>
          <w:lang w:val="sr-Cyrl-CS"/>
        </w:rPr>
        <w:t xml:space="preserve"> Обавеза купца да прими робу 155-156</w:t>
      </w:r>
    </w:p>
    <w:p w:rsidR="00937F50" w:rsidRDefault="00937F50" w:rsidP="00A257B3">
      <w:pPr>
        <w:rPr>
          <w:lang w:val="sr-Cyrl-CS"/>
        </w:rPr>
      </w:pPr>
    </w:p>
    <w:p w:rsidR="00937F50" w:rsidRDefault="00937F50" w:rsidP="00045FD0">
      <w:pPr>
        <w:jc w:val="right"/>
        <w:rPr>
          <w:lang w:val="sr-Cyrl-CS"/>
        </w:rPr>
      </w:pPr>
      <w:r>
        <w:rPr>
          <w:lang w:val="sr-Cyrl-CS"/>
        </w:rPr>
        <w:t>Проф. др Небојша Жарковић</w:t>
      </w:r>
    </w:p>
    <w:p w:rsidR="00937F50" w:rsidRPr="00544DAE" w:rsidRDefault="00937F50" w:rsidP="00045FD0">
      <w:pPr>
        <w:jc w:val="right"/>
        <w:rPr>
          <w:lang w:val="sr-Latn-CS"/>
        </w:rPr>
      </w:pPr>
      <w:r>
        <w:rPr>
          <w:lang w:val="sr-Latn-CS"/>
        </w:rPr>
        <w:t>nzarkovic@sbb.rs</w:t>
      </w:r>
    </w:p>
    <w:sectPr w:rsidR="00937F50" w:rsidRPr="00544DAE" w:rsidSect="005E3E05">
      <w:headerReference w:type="default" r:id="rId7"/>
      <w:pgSz w:w="11907" w:h="16840" w:code="9"/>
      <w:pgMar w:top="1814" w:right="1418" w:bottom="1134" w:left="1418" w:header="102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50" w:rsidRDefault="00937F50">
      <w:r>
        <w:separator/>
      </w:r>
    </w:p>
  </w:endnote>
  <w:endnote w:type="continuationSeparator" w:id="0">
    <w:p w:rsidR="00937F50" w:rsidRDefault="0093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Ciril 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50" w:rsidRDefault="00937F50">
      <w:r>
        <w:separator/>
      </w:r>
    </w:p>
  </w:footnote>
  <w:footnote w:type="continuationSeparator" w:id="0">
    <w:p w:rsidR="00937F50" w:rsidRDefault="00937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50" w:rsidRPr="00451F2B" w:rsidRDefault="00937F50">
    <w:pPr>
      <w:pStyle w:val="Header"/>
      <w:jc w:val="center"/>
      <w:rPr>
        <w:rFonts w:ascii="Times New Roman" w:hAnsi="Times New Roman"/>
        <w:sz w:val="26"/>
        <w:szCs w:val="26"/>
      </w:rPr>
    </w:pPr>
    <w:r w:rsidRPr="00451F2B">
      <w:rPr>
        <w:rFonts w:ascii="Times New Roman" w:hAnsi="Times New Roman"/>
        <w:sz w:val="26"/>
        <w:szCs w:val="26"/>
      </w:rPr>
      <w:t xml:space="preserve">- </w:t>
    </w:r>
    <w:r w:rsidRPr="00451F2B">
      <w:rPr>
        <w:rStyle w:val="PageNumber"/>
        <w:rFonts w:ascii="Times New Roman" w:hAnsi="Times New Roman"/>
        <w:sz w:val="26"/>
        <w:szCs w:val="26"/>
      </w:rPr>
      <w:fldChar w:fldCharType="begin"/>
    </w:r>
    <w:r w:rsidRPr="00451F2B">
      <w:rPr>
        <w:rStyle w:val="PageNumber"/>
        <w:rFonts w:ascii="Times New Roman" w:hAnsi="Times New Roman"/>
        <w:sz w:val="26"/>
        <w:szCs w:val="26"/>
      </w:rPr>
      <w:instrText xml:space="preserve"> PAGE </w:instrText>
    </w:r>
    <w:r w:rsidRPr="00451F2B">
      <w:rPr>
        <w:rStyle w:val="PageNumber"/>
        <w:rFonts w:ascii="Times New Roman" w:hAnsi="Times New Roman"/>
        <w:sz w:val="26"/>
        <w:szCs w:val="26"/>
      </w:rPr>
      <w:fldChar w:fldCharType="separate"/>
    </w:r>
    <w:r>
      <w:rPr>
        <w:rStyle w:val="PageNumber"/>
        <w:rFonts w:ascii="Times New Roman" w:hAnsi="Times New Roman"/>
        <w:noProof/>
        <w:sz w:val="26"/>
        <w:szCs w:val="26"/>
      </w:rPr>
      <w:t>2</w:t>
    </w:r>
    <w:r w:rsidRPr="00451F2B">
      <w:rPr>
        <w:rStyle w:val="PageNumber"/>
        <w:rFonts w:ascii="Times New Roman" w:hAnsi="Times New Roman"/>
        <w:sz w:val="26"/>
        <w:szCs w:val="26"/>
      </w:rPr>
      <w:fldChar w:fldCharType="end"/>
    </w:r>
    <w:r w:rsidRPr="00451F2B">
      <w:rPr>
        <w:rStyle w:val="PageNumber"/>
        <w:rFonts w:ascii="Times New Roman" w:hAnsi="Times New Roman"/>
        <w:sz w:val="26"/>
        <w:szCs w:val="2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4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F2B"/>
    <w:rsid w:val="0003605E"/>
    <w:rsid w:val="00045FD0"/>
    <w:rsid w:val="00051C4E"/>
    <w:rsid w:val="00060806"/>
    <w:rsid w:val="000C414E"/>
    <w:rsid w:val="000E1585"/>
    <w:rsid w:val="000E6648"/>
    <w:rsid w:val="000F2651"/>
    <w:rsid w:val="000F3D45"/>
    <w:rsid w:val="001019A9"/>
    <w:rsid w:val="00102376"/>
    <w:rsid w:val="00122315"/>
    <w:rsid w:val="00143865"/>
    <w:rsid w:val="001564E8"/>
    <w:rsid w:val="00167682"/>
    <w:rsid w:val="00167BEB"/>
    <w:rsid w:val="001A4FCE"/>
    <w:rsid w:val="001C311A"/>
    <w:rsid w:val="0021364E"/>
    <w:rsid w:val="00222B18"/>
    <w:rsid w:val="002429FE"/>
    <w:rsid w:val="0025762C"/>
    <w:rsid w:val="00270B1B"/>
    <w:rsid w:val="0028462E"/>
    <w:rsid w:val="002B14D8"/>
    <w:rsid w:val="002B2627"/>
    <w:rsid w:val="002B37B8"/>
    <w:rsid w:val="002B4F12"/>
    <w:rsid w:val="002C30C9"/>
    <w:rsid w:val="002D5EF4"/>
    <w:rsid w:val="002F6423"/>
    <w:rsid w:val="003013EE"/>
    <w:rsid w:val="00305E14"/>
    <w:rsid w:val="00337FBF"/>
    <w:rsid w:val="0034087F"/>
    <w:rsid w:val="00360D83"/>
    <w:rsid w:val="0039360B"/>
    <w:rsid w:val="0040258A"/>
    <w:rsid w:val="00426152"/>
    <w:rsid w:val="00446DB6"/>
    <w:rsid w:val="0044706C"/>
    <w:rsid w:val="00451F2B"/>
    <w:rsid w:val="00465E57"/>
    <w:rsid w:val="00484233"/>
    <w:rsid w:val="004936ED"/>
    <w:rsid w:val="004946F2"/>
    <w:rsid w:val="004A50D4"/>
    <w:rsid w:val="004A56C2"/>
    <w:rsid w:val="004B756C"/>
    <w:rsid w:val="004D6EAC"/>
    <w:rsid w:val="004E2B2F"/>
    <w:rsid w:val="004E3DB4"/>
    <w:rsid w:val="004E48FB"/>
    <w:rsid w:val="00544DAE"/>
    <w:rsid w:val="00560E23"/>
    <w:rsid w:val="005874B5"/>
    <w:rsid w:val="005A651C"/>
    <w:rsid w:val="005B5800"/>
    <w:rsid w:val="005C5563"/>
    <w:rsid w:val="005E3E05"/>
    <w:rsid w:val="005F5900"/>
    <w:rsid w:val="0060619B"/>
    <w:rsid w:val="00606420"/>
    <w:rsid w:val="0062233D"/>
    <w:rsid w:val="006B6233"/>
    <w:rsid w:val="006D5B1A"/>
    <w:rsid w:val="006D7B10"/>
    <w:rsid w:val="006F5E78"/>
    <w:rsid w:val="006F61E7"/>
    <w:rsid w:val="00701BF6"/>
    <w:rsid w:val="00704AC6"/>
    <w:rsid w:val="007438AA"/>
    <w:rsid w:val="00776919"/>
    <w:rsid w:val="00781956"/>
    <w:rsid w:val="00783E70"/>
    <w:rsid w:val="007E2D00"/>
    <w:rsid w:val="0082246B"/>
    <w:rsid w:val="00863E45"/>
    <w:rsid w:val="00891277"/>
    <w:rsid w:val="008A5F0A"/>
    <w:rsid w:val="009003C6"/>
    <w:rsid w:val="009018DC"/>
    <w:rsid w:val="00937F50"/>
    <w:rsid w:val="00966B95"/>
    <w:rsid w:val="009A1AD9"/>
    <w:rsid w:val="009A73DE"/>
    <w:rsid w:val="009A7760"/>
    <w:rsid w:val="009C2099"/>
    <w:rsid w:val="009D47E1"/>
    <w:rsid w:val="009D70BF"/>
    <w:rsid w:val="00A23AF6"/>
    <w:rsid w:val="00A25003"/>
    <w:rsid w:val="00A257B3"/>
    <w:rsid w:val="00A31244"/>
    <w:rsid w:val="00A349A9"/>
    <w:rsid w:val="00A5754F"/>
    <w:rsid w:val="00AF3887"/>
    <w:rsid w:val="00B57ED0"/>
    <w:rsid w:val="00B84773"/>
    <w:rsid w:val="00BC3CC0"/>
    <w:rsid w:val="00BD651C"/>
    <w:rsid w:val="00BE563B"/>
    <w:rsid w:val="00C516F6"/>
    <w:rsid w:val="00C5452A"/>
    <w:rsid w:val="00CC54E1"/>
    <w:rsid w:val="00CC6C0A"/>
    <w:rsid w:val="00D20473"/>
    <w:rsid w:val="00D5047A"/>
    <w:rsid w:val="00D70817"/>
    <w:rsid w:val="00DB22E5"/>
    <w:rsid w:val="00DE1DCE"/>
    <w:rsid w:val="00DE2D2C"/>
    <w:rsid w:val="00E0684E"/>
    <w:rsid w:val="00E0727B"/>
    <w:rsid w:val="00E20836"/>
    <w:rsid w:val="00E24A64"/>
    <w:rsid w:val="00E53430"/>
    <w:rsid w:val="00E716CE"/>
    <w:rsid w:val="00E77A67"/>
    <w:rsid w:val="00E821C2"/>
    <w:rsid w:val="00E9657B"/>
    <w:rsid w:val="00EA66DC"/>
    <w:rsid w:val="00ED2EF0"/>
    <w:rsid w:val="00F05C71"/>
    <w:rsid w:val="00F54CF7"/>
    <w:rsid w:val="00FA1AD4"/>
    <w:rsid w:val="00FB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05"/>
    <w:pPr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3E05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7E37"/>
    <w:rPr>
      <w:sz w:val="26"/>
      <w:szCs w:val="20"/>
    </w:rPr>
  </w:style>
  <w:style w:type="character" w:styleId="PageNumber">
    <w:name w:val="page number"/>
    <w:basedOn w:val="DefaultParagraphFont"/>
    <w:uiPriority w:val="99"/>
    <w:rsid w:val="005E3E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3E05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7E37"/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326</Words>
  <Characters>1859</Characters>
  <Application>Microsoft Office Outlook</Application>
  <DocSecurity>0</DocSecurity>
  <Lines>0</Lines>
  <Paragraphs>0</Paragraphs>
  <ScaleCrop>false</ScaleCrop>
  <Company>ddor novi sad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ПИТАWА ИЗ ПРЕДМЕТА РЕОСИГУРАWЕ СА САОСИГУРАWЕМ</dc:title>
  <dc:subject/>
  <dc:creator>dusan marjanovic</dc:creator>
  <cp:keywords/>
  <dc:description/>
  <cp:lastModifiedBy>Studenska Sluzba</cp:lastModifiedBy>
  <cp:revision>2</cp:revision>
  <cp:lastPrinted>2007-12-06T09:34:00Z</cp:lastPrinted>
  <dcterms:created xsi:type="dcterms:W3CDTF">2017-11-27T12:35:00Z</dcterms:created>
  <dcterms:modified xsi:type="dcterms:W3CDTF">2017-11-27T12:35:00Z</dcterms:modified>
</cp:coreProperties>
</file>